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9C5" w14:textId="65D35DE2" w:rsidR="00591BF2" w:rsidRDefault="00257B24" w:rsidP="008633F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Prewriting for </w:t>
      </w:r>
      <w:r w:rsidR="002B250A">
        <w:rPr>
          <w:b/>
          <w:bCs/>
          <w:sz w:val="32"/>
          <w:szCs w:val="32"/>
        </w:rPr>
        <w:t>the Value of Education Unit</w:t>
      </w:r>
    </w:p>
    <w:p w14:paraId="7A2ED2B4" w14:textId="77777777" w:rsidR="00426F2C" w:rsidRPr="00426F2C" w:rsidRDefault="00426F2C" w:rsidP="008633F6">
      <w:pPr>
        <w:spacing w:after="0" w:line="240" w:lineRule="auto"/>
        <w:rPr>
          <w:b/>
          <w:bCs/>
          <w:sz w:val="16"/>
          <w:szCs w:val="16"/>
        </w:rPr>
      </w:pPr>
    </w:p>
    <w:p w14:paraId="06AEF331" w14:textId="003B2B96" w:rsidR="008633F6" w:rsidRPr="00426F2C" w:rsidRDefault="008633F6" w:rsidP="008633F6">
      <w:pPr>
        <w:spacing w:after="0" w:line="240" w:lineRule="auto"/>
        <w:rPr>
          <w:sz w:val="18"/>
          <w:szCs w:val="18"/>
        </w:rPr>
      </w:pPr>
      <w:r w:rsidRPr="00426F2C">
        <w:rPr>
          <w:b/>
          <w:bCs/>
          <w:sz w:val="18"/>
          <w:szCs w:val="18"/>
        </w:rPr>
        <w:t>Directions:</w:t>
      </w:r>
      <w:r w:rsidRPr="00426F2C">
        <w:rPr>
          <w:sz w:val="18"/>
          <w:szCs w:val="18"/>
        </w:rPr>
        <w:t xml:space="preserve"> Fill this out as you</w:t>
      </w:r>
      <w:r w:rsidR="000271EA">
        <w:rPr>
          <w:sz w:val="18"/>
          <w:szCs w:val="18"/>
        </w:rPr>
        <w:t xml:space="preserve"> </w:t>
      </w:r>
      <w:r w:rsidR="00257B24">
        <w:rPr>
          <w:sz w:val="18"/>
          <w:szCs w:val="18"/>
        </w:rPr>
        <w:t>plan</w:t>
      </w:r>
      <w:r w:rsidR="000271EA">
        <w:rPr>
          <w:sz w:val="18"/>
          <w:szCs w:val="18"/>
        </w:rPr>
        <w:t xml:space="preserve"> </w:t>
      </w:r>
      <w:r w:rsidR="00257B24">
        <w:rPr>
          <w:sz w:val="18"/>
          <w:szCs w:val="18"/>
        </w:rPr>
        <w:t xml:space="preserve">your </w:t>
      </w:r>
      <w:r w:rsidR="002B250A">
        <w:rPr>
          <w:sz w:val="18"/>
          <w:szCs w:val="18"/>
        </w:rPr>
        <w:t>persuasive</w:t>
      </w:r>
      <w:r w:rsidR="00257B24">
        <w:rPr>
          <w:sz w:val="18"/>
          <w:szCs w:val="18"/>
        </w:rPr>
        <w:t xml:space="preserve"> essay</w:t>
      </w:r>
      <w:r w:rsidRPr="00426F2C">
        <w:rPr>
          <w:sz w:val="18"/>
          <w:szCs w:val="18"/>
        </w:rPr>
        <w:t xml:space="preserve">. Include </w:t>
      </w:r>
      <w:r w:rsidR="00257B24">
        <w:rPr>
          <w:sz w:val="18"/>
          <w:szCs w:val="18"/>
        </w:rPr>
        <w:t>either</w:t>
      </w:r>
      <w:r w:rsidRPr="00426F2C">
        <w:rPr>
          <w:sz w:val="18"/>
          <w:szCs w:val="18"/>
        </w:rPr>
        <w:t xml:space="preserve"> direct quotes (word-for-word copies from the </w:t>
      </w:r>
      <w:r w:rsidR="000271EA">
        <w:rPr>
          <w:sz w:val="18"/>
          <w:szCs w:val="18"/>
        </w:rPr>
        <w:t>assigned texts</w:t>
      </w:r>
      <w:r w:rsidRPr="00426F2C">
        <w:rPr>
          <w:sz w:val="18"/>
          <w:szCs w:val="18"/>
        </w:rPr>
        <w:t>) and</w:t>
      </w:r>
      <w:r w:rsidR="00257B24">
        <w:rPr>
          <w:sz w:val="18"/>
          <w:szCs w:val="18"/>
        </w:rPr>
        <w:t>/or paraphrasing</w:t>
      </w:r>
      <w:r w:rsidRPr="00426F2C">
        <w:rPr>
          <w:sz w:val="18"/>
          <w:szCs w:val="18"/>
        </w:rPr>
        <w:t xml:space="preserve"> (</w:t>
      </w:r>
      <w:r w:rsidR="00257B24">
        <w:rPr>
          <w:sz w:val="18"/>
          <w:szCs w:val="18"/>
        </w:rPr>
        <w:t>specific ideas</w:t>
      </w:r>
      <w:r w:rsidR="008000CC">
        <w:rPr>
          <w:sz w:val="18"/>
          <w:szCs w:val="18"/>
        </w:rPr>
        <w:t>/statistics/facts</w:t>
      </w:r>
      <w:r w:rsidR="00257B24">
        <w:rPr>
          <w:sz w:val="18"/>
          <w:szCs w:val="18"/>
        </w:rPr>
        <w:t xml:space="preserve"> borrowed from the </w:t>
      </w:r>
      <w:r w:rsidR="000271EA">
        <w:rPr>
          <w:sz w:val="18"/>
          <w:szCs w:val="18"/>
        </w:rPr>
        <w:t>articles</w:t>
      </w:r>
      <w:r w:rsidR="008000CC">
        <w:rPr>
          <w:sz w:val="18"/>
          <w:szCs w:val="18"/>
        </w:rPr>
        <w:t>, but put into your own words</w:t>
      </w:r>
      <w:r w:rsidRPr="00426F2C">
        <w:rPr>
          <w:sz w:val="18"/>
          <w:szCs w:val="18"/>
        </w:rPr>
        <w:t>).</w:t>
      </w:r>
      <w:r w:rsidR="000271EA">
        <w:rPr>
          <w:sz w:val="18"/>
          <w:szCs w:val="18"/>
        </w:rPr>
        <w:t xml:space="preserve"> </w:t>
      </w:r>
      <w:r w:rsidR="002B250A">
        <w:rPr>
          <w:sz w:val="18"/>
          <w:szCs w:val="18"/>
        </w:rPr>
        <w:t xml:space="preserve">In </w:t>
      </w:r>
      <w:r w:rsidR="008000CC">
        <w:rPr>
          <w:sz w:val="18"/>
          <w:szCs w:val="18"/>
        </w:rPr>
        <w:t>the</w:t>
      </w:r>
      <w:r w:rsidR="002B250A">
        <w:rPr>
          <w:sz w:val="18"/>
          <w:szCs w:val="18"/>
        </w:rPr>
        <w:t xml:space="preserve"> letter, be sure to give credit to the authors for b</w:t>
      </w:r>
      <w:r w:rsidR="000271EA">
        <w:rPr>
          <w:sz w:val="18"/>
          <w:szCs w:val="18"/>
        </w:rPr>
        <w:t>oth quotations and paraphrasing.</w:t>
      </w:r>
      <w:r w:rsidRPr="00426F2C">
        <w:rPr>
          <w:sz w:val="18"/>
          <w:szCs w:val="18"/>
        </w:rPr>
        <w:t xml:space="preserve"> </w:t>
      </w:r>
      <w:r w:rsidR="000271EA">
        <w:rPr>
          <w:sz w:val="18"/>
          <w:szCs w:val="18"/>
        </w:rPr>
        <w:t xml:space="preserve">Next week, you can use this prewriting to help you write your </w:t>
      </w:r>
      <w:r w:rsidR="008000CC">
        <w:rPr>
          <w:sz w:val="18"/>
          <w:szCs w:val="18"/>
        </w:rPr>
        <w:t xml:space="preserve">persuasive essay (which will take the form of a friendly letter). </w:t>
      </w:r>
    </w:p>
    <w:p w14:paraId="39520A7D" w14:textId="77777777" w:rsidR="008633F6" w:rsidRPr="008633F6" w:rsidRDefault="008633F6" w:rsidP="008633F6">
      <w:pPr>
        <w:spacing w:after="0" w:line="240" w:lineRule="auto"/>
      </w:pPr>
    </w:p>
    <w:p w14:paraId="30AF8DB8" w14:textId="1A1600EC" w:rsidR="008633F6" w:rsidRDefault="008633F6">
      <w:pPr>
        <w:rPr>
          <w:b/>
          <w:bCs/>
          <w:sz w:val="28"/>
          <w:szCs w:val="28"/>
        </w:rPr>
      </w:pPr>
      <w:r w:rsidRPr="008633F6">
        <w:rPr>
          <w:b/>
          <w:bCs/>
          <w:sz w:val="28"/>
          <w:szCs w:val="28"/>
        </w:rPr>
        <w:t xml:space="preserve">Prompt: </w:t>
      </w:r>
      <w:r w:rsidR="002B250A" w:rsidRPr="002B250A">
        <w:rPr>
          <w:b/>
          <w:bCs/>
          <w:sz w:val="28"/>
          <w:szCs w:val="28"/>
        </w:rPr>
        <w:t>Write a letter convincing your friend to stay in school.</w:t>
      </w:r>
    </w:p>
    <w:p w14:paraId="592E11A9" w14:textId="33E47795" w:rsidR="002B250A" w:rsidRPr="008633F6" w:rsidRDefault="002B25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Dear Summer,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348"/>
        <w:gridCol w:w="3308"/>
        <w:gridCol w:w="3268"/>
      </w:tblGrid>
      <w:tr w:rsidR="008633F6" w:rsidRPr="008633F6" w14:paraId="488AE940" w14:textId="77777777" w:rsidTr="002B250A">
        <w:trPr>
          <w:trHeight w:val="911"/>
        </w:trPr>
        <w:tc>
          <w:tcPr>
            <w:tcW w:w="3348" w:type="dxa"/>
          </w:tcPr>
          <w:p w14:paraId="32C24C35" w14:textId="50611CDB" w:rsidR="000271EA" w:rsidRDefault="000271EA" w:rsidP="000271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List </w:t>
            </w:r>
            <w:r w:rsidR="002B250A">
              <w:rPr>
                <w:b/>
                <w:bCs/>
                <w:sz w:val="18"/>
                <w:szCs w:val="18"/>
              </w:rPr>
              <w:t xml:space="preserve">one reason </w:t>
            </w:r>
            <w:r w:rsidR="008000CC">
              <w:rPr>
                <w:b/>
                <w:bCs/>
                <w:sz w:val="18"/>
                <w:szCs w:val="18"/>
              </w:rPr>
              <w:t xml:space="preserve">your friend </w:t>
            </w:r>
            <w:r w:rsidR="002B250A">
              <w:rPr>
                <w:b/>
                <w:bCs/>
                <w:sz w:val="18"/>
                <w:szCs w:val="18"/>
              </w:rPr>
              <w:t xml:space="preserve">Summer should not drop out of school. </w:t>
            </w:r>
          </w:p>
          <w:p w14:paraId="3682943E" w14:textId="735F3CF7" w:rsidR="008633F6" w:rsidRPr="008633F6" w:rsidRDefault="000271EA" w:rsidP="00027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any of the readings you have done on CommonLit, choose one</w:t>
            </w:r>
            <w:r w:rsidR="002B250A">
              <w:rPr>
                <w:sz w:val="18"/>
                <w:szCs w:val="18"/>
              </w:rPr>
              <w:t xml:space="preserve"> argument for why Summer should stay in school. This will be the first body paragraph of your letter. </w:t>
            </w:r>
          </w:p>
        </w:tc>
        <w:tc>
          <w:tcPr>
            <w:tcW w:w="3308" w:type="dxa"/>
          </w:tcPr>
          <w:p w14:paraId="29A033AF" w14:textId="5F346F56" w:rsidR="002B250A" w:rsidRDefault="002B250A" w:rsidP="002B25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List a second reason Summer should not drop out of school. </w:t>
            </w:r>
          </w:p>
          <w:p w14:paraId="4A7DDFE5" w14:textId="389CD334" w:rsidR="008633F6" w:rsidRPr="008633F6" w:rsidRDefault="002B250A" w:rsidP="002B25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any of the readings you have done on CommonLit, choose a second argument for why Summer should stay in school. This will be the second body paragraph of your letter.</w:t>
            </w:r>
          </w:p>
        </w:tc>
        <w:tc>
          <w:tcPr>
            <w:tcW w:w="3268" w:type="dxa"/>
          </w:tcPr>
          <w:p w14:paraId="4E0EE4A0" w14:textId="4B95A6B9" w:rsidR="002B250A" w:rsidRDefault="002B250A" w:rsidP="002B25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List a third reason Summer should not drop out of school. </w:t>
            </w:r>
          </w:p>
          <w:p w14:paraId="5A033812" w14:textId="2184EF6E" w:rsidR="008633F6" w:rsidRPr="000271EA" w:rsidRDefault="002B250A" w:rsidP="002B2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any of the readings you have done on CommonLit, choose a third argument</w:t>
            </w:r>
            <w:r w:rsidR="008000C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for why Summer should stay in school. This will be the third body paragraph of your letter.</w:t>
            </w:r>
          </w:p>
        </w:tc>
      </w:tr>
      <w:tr w:rsidR="008633F6" w14:paraId="3F1277E0" w14:textId="77777777" w:rsidTr="002B250A">
        <w:trPr>
          <w:trHeight w:val="8148"/>
        </w:trPr>
        <w:tc>
          <w:tcPr>
            <w:tcW w:w="3348" w:type="dxa"/>
          </w:tcPr>
          <w:p w14:paraId="572F86A8" w14:textId="77777777" w:rsidR="008633F6" w:rsidRDefault="008633F6">
            <w:pPr>
              <w:rPr>
                <w:b/>
                <w:bCs/>
              </w:rPr>
            </w:pPr>
          </w:p>
          <w:p w14:paraId="31FC6EEB" w14:textId="75334456" w:rsidR="00F474CA" w:rsidRDefault="000271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One </w:t>
            </w:r>
            <w:r w:rsidR="002B250A">
              <w:rPr>
                <w:b/>
                <w:bCs/>
              </w:rPr>
              <w:t>reason to stay in school</w:t>
            </w:r>
            <w:r>
              <w:rPr>
                <w:b/>
                <w:bCs/>
              </w:rPr>
              <w:t>:</w:t>
            </w:r>
          </w:p>
          <w:p w14:paraId="4C1A988E" w14:textId="77777777" w:rsidR="00F474CA" w:rsidRDefault="00F474CA">
            <w:pPr>
              <w:rPr>
                <w:b/>
                <w:bCs/>
              </w:rPr>
            </w:pPr>
          </w:p>
          <w:p w14:paraId="492AE941" w14:textId="3C3804BD" w:rsidR="008633F6" w:rsidRDefault="008633F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14:paraId="2EAE3AF9" w14:textId="77777777" w:rsidR="000271EA" w:rsidRDefault="000271EA">
            <w:pPr>
              <w:rPr>
                <w:b/>
                <w:bCs/>
              </w:rPr>
            </w:pPr>
          </w:p>
          <w:p w14:paraId="390AD87E" w14:textId="77777777" w:rsidR="002B250A" w:rsidRPr="002B250A" w:rsidRDefault="002B2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Support for your argument </w:t>
            </w:r>
            <w:r w:rsidRPr="002B250A">
              <w:rPr>
                <w:b/>
                <w:bCs/>
                <w:sz w:val="20"/>
                <w:szCs w:val="20"/>
              </w:rPr>
              <w:t>(evidence/facts/statistics/</w:t>
            </w:r>
          </w:p>
          <w:p w14:paraId="47869C61" w14:textId="7CB6AB79" w:rsidR="008633F6" w:rsidRPr="002B250A" w:rsidRDefault="002B250A">
            <w:pPr>
              <w:rPr>
                <w:b/>
                <w:bCs/>
                <w:sz w:val="20"/>
                <w:szCs w:val="20"/>
              </w:rPr>
            </w:pPr>
            <w:r w:rsidRPr="002B250A">
              <w:rPr>
                <w:b/>
                <w:bCs/>
                <w:sz w:val="20"/>
                <w:szCs w:val="20"/>
              </w:rPr>
              <w:t>anecdotes/emotional appeals)</w:t>
            </w:r>
            <w:r w:rsidR="000271EA" w:rsidRPr="002B250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4A142A9" w14:textId="77777777" w:rsidR="000271EA" w:rsidRDefault="000271EA">
            <w:pPr>
              <w:rPr>
                <w:b/>
                <w:bCs/>
              </w:rPr>
            </w:pPr>
          </w:p>
          <w:p w14:paraId="063A3E06" w14:textId="77777777" w:rsidR="000271EA" w:rsidRDefault="000271EA">
            <w:pPr>
              <w:rPr>
                <w:b/>
                <w:bCs/>
              </w:rPr>
            </w:pPr>
          </w:p>
          <w:p w14:paraId="18B4E88F" w14:textId="77777777" w:rsidR="000271EA" w:rsidRDefault="000271EA">
            <w:pPr>
              <w:rPr>
                <w:b/>
                <w:bCs/>
              </w:rPr>
            </w:pPr>
          </w:p>
          <w:p w14:paraId="18A67F23" w14:textId="77777777" w:rsidR="000271EA" w:rsidRDefault="000271EA">
            <w:pPr>
              <w:rPr>
                <w:b/>
                <w:bCs/>
              </w:rPr>
            </w:pPr>
          </w:p>
          <w:p w14:paraId="24E1A95E" w14:textId="77777777" w:rsidR="000271EA" w:rsidRDefault="000271EA">
            <w:pPr>
              <w:rPr>
                <w:b/>
                <w:bCs/>
              </w:rPr>
            </w:pPr>
          </w:p>
          <w:p w14:paraId="16772178" w14:textId="77777777" w:rsidR="000271EA" w:rsidRDefault="000271EA">
            <w:pPr>
              <w:rPr>
                <w:b/>
                <w:bCs/>
              </w:rPr>
            </w:pPr>
          </w:p>
          <w:p w14:paraId="39D885C9" w14:textId="11D0BDDB" w:rsidR="000271EA" w:rsidRDefault="000271EA">
            <w:pPr>
              <w:rPr>
                <w:b/>
                <w:bCs/>
              </w:rPr>
            </w:pPr>
          </w:p>
          <w:p w14:paraId="10103ED2" w14:textId="5A46C3F9" w:rsidR="002B250A" w:rsidRDefault="002B250A">
            <w:pPr>
              <w:rPr>
                <w:b/>
                <w:bCs/>
              </w:rPr>
            </w:pPr>
          </w:p>
          <w:p w14:paraId="67D8FE72" w14:textId="0AA65733" w:rsidR="002B250A" w:rsidRDefault="002B250A">
            <w:pPr>
              <w:rPr>
                <w:b/>
                <w:bCs/>
              </w:rPr>
            </w:pPr>
          </w:p>
          <w:p w14:paraId="2A6BF5B4" w14:textId="0ABDBA62" w:rsidR="002B250A" w:rsidRDefault="002B250A">
            <w:pPr>
              <w:rPr>
                <w:b/>
                <w:bCs/>
              </w:rPr>
            </w:pPr>
          </w:p>
          <w:p w14:paraId="2BA3F9B9" w14:textId="4CB009EB" w:rsidR="002B250A" w:rsidRDefault="002B250A">
            <w:pPr>
              <w:rPr>
                <w:b/>
                <w:bCs/>
              </w:rPr>
            </w:pPr>
          </w:p>
          <w:p w14:paraId="187962CD" w14:textId="77777777" w:rsidR="002B250A" w:rsidRDefault="002B250A">
            <w:pPr>
              <w:rPr>
                <w:b/>
                <w:bCs/>
              </w:rPr>
            </w:pPr>
          </w:p>
          <w:p w14:paraId="610A342F" w14:textId="77777777" w:rsidR="002B250A" w:rsidRDefault="000271EA">
            <w:pPr>
              <w:rPr>
                <w:b/>
                <w:bCs/>
              </w:rPr>
            </w:pPr>
            <w:r>
              <w:rPr>
                <w:b/>
                <w:bCs/>
              </w:rPr>
              <w:t>Supporting</w:t>
            </w:r>
            <w:r w:rsidR="002B25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</w:t>
            </w:r>
            <w:r w:rsidR="008633F6">
              <w:rPr>
                <w:b/>
                <w:bCs/>
              </w:rPr>
              <w:t>uotes</w:t>
            </w:r>
            <w:r>
              <w:rPr>
                <w:b/>
                <w:bCs/>
              </w:rPr>
              <w:t>/paraphrasing</w:t>
            </w:r>
          </w:p>
          <w:p w14:paraId="14230682" w14:textId="3D9D7891" w:rsidR="008633F6" w:rsidRDefault="002B250A">
            <w:pPr>
              <w:rPr>
                <w:b/>
                <w:bCs/>
              </w:rPr>
            </w:pPr>
            <w:r>
              <w:rPr>
                <w:b/>
                <w:bCs/>
              </w:rPr>
              <w:t>from CommonLit readings</w:t>
            </w:r>
            <w:r w:rsidR="000271EA">
              <w:rPr>
                <w:b/>
                <w:bCs/>
              </w:rPr>
              <w:t xml:space="preserve">: </w:t>
            </w:r>
            <w:r w:rsidR="008633F6">
              <w:rPr>
                <w:b/>
                <w:bCs/>
              </w:rPr>
              <w:t xml:space="preserve"> </w:t>
            </w:r>
          </w:p>
        </w:tc>
        <w:tc>
          <w:tcPr>
            <w:tcW w:w="3308" w:type="dxa"/>
          </w:tcPr>
          <w:p w14:paraId="778A0185" w14:textId="77777777" w:rsidR="008633F6" w:rsidRDefault="008633F6" w:rsidP="008633F6">
            <w:pPr>
              <w:rPr>
                <w:b/>
                <w:bCs/>
              </w:rPr>
            </w:pPr>
          </w:p>
          <w:p w14:paraId="3ED3EA57" w14:textId="7A476023" w:rsidR="000271EA" w:rsidRPr="000271EA" w:rsidRDefault="002B250A" w:rsidP="000271E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second reason to stay in school</w:t>
            </w:r>
            <w:r w:rsidR="000271EA" w:rsidRPr="000271EA">
              <w:rPr>
                <w:b/>
                <w:bCs/>
                <w:sz w:val="21"/>
                <w:szCs w:val="21"/>
              </w:rPr>
              <w:t>:</w:t>
            </w:r>
          </w:p>
          <w:p w14:paraId="0A0BAA17" w14:textId="77777777" w:rsidR="00F474CA" w:rsidRDefault="00F474CA" w:rsidP="008633F6">
            <w:pPr>
              <w:rPr>
                <w:b/>
                <w:bCs/>
              </w:rPr>
            </w:pPr>
          </w:p>
          <w:p w14:paraId="77542874" w14:textId="335B6DE2" w:rsidR="008633F6" w:rsidRDefault="008633F6" w:rsidP="008633F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14:paraId="72A0D5CF" w14:textId="77777777" w:rsidR="008633F6" w:rsidRDefault="008633F6" w:rsidP="008633F6">
            <w:pPr>
              <w:rPr>
                <w:b/>
                <w:bCs/>
              </w:rPr>
            </w:pPr>
          </w:p>
          <w:p w14:paraId="672786BD" w14:textId="77777777" w:rsidR="002B250A" w:rsidRPr="002B250A" w:rsidRDefault="002B250A" w:rsidP="002B2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Support for your argument </w:t>
            </w:r>
            <w:r w:rsidRPr="002B250A">
              <w:rPr>
                <w:b/>
                <w:bCs/>
                <w:sz w:val="20"/>
                <w:szCs w:val="20"/>
              </w:rPr>
              <w:t>(evidence/facts/statistics/</w:t>
            </w:r>
          </w:p>
          <w:p w14:paraId="7268FB3D" w14:textId="77777777" w:rsidR="002B250A" w:rsidRPr="002B250A" w:rsidRDefault="002B250A" w:rsidP="002B250A">
            <w:pPr>
              <w:rPr>
                <w:b/>
                <w:bCs/>
                <w:sz w:val="20"/>
                <w:szCs w:val="20"/>
              </w:rPr>
            </w:pPr>
            <w:r w:rsidRPr="002B250A">
              <w:rPr>
                <w:b/>
                <w:bCs/>
                <w:sz w:val="20"/>
                <w:szCs w:val="20"/>
              </w:rPr>
              <w:t xml:space="preserve">anecdotes/emotional appeals): </w:t>
            </w:r>
          </w:p>
          <w:p w14:paraId="2FFE387E" w14:textId="77777777" w:rsidR="000271EA" w:rsidRDefault="000271EA" w:rsidP="008633F6"/>
          <w:p w14:paraId="4CC7949A" w14:textId="77777777" w:rsidR="000271EA" w:rsidRDefault="000271EA" w:rsidP="008633F6"/>
          <w:p w14:paraId="58ED22BC" w14:textId="77777777" w:rsidR="000271EA" w:rsidRDefault="000271EA" w:rsidP="008633F6"/>
          <w:p w14:paraId="532C849E" w14:textId="77777777" w:rsidR="000271EA" w:rsidRDefault="000271EA" w:rsidP="008633F6"/>
          <w:p w14:paraId="0C05F6BD" w14:textId="77777777" w:rsidR="000271EA" w:rsidRDefault="000271EA" w:rsidP="008633F6"/>
          <w:p w14:paraId="72C751C3" w14:textId="03D01191" w:rsidR="000271EA" w:rsidRDefault="000271EA" w:rsidP="008633F6"/>
          <w:p w14:paraId="603E98E7" w14:textId="5C7CBCB8" w:rsidR="002B250A" w:rsidRDefault="002B250A" w:rsidP="008633F6"/>
          <w:p w14:paraId="3860C0C7" w14:textId="72D05547" w:rsidR="002B250A" w:rsidRDefault="002B250A" w:rsidP="008633F6"/>
          <w:p w14:paraId="3D646D78" w14:textId="50C864FE" w:rsidR="002B250A" w:rsidRDefault="002B250A" w:rsidP="008633F6"/>
          <w:p w14:paraId="32D73A4B" w14:textId="05E416CE" w:rsidR="002B250A" w:rsidRDefault="002B250A" w:rsidP="008633F6"/>
          <w:p w14:paraId="1A4BA239" w14:textId="77777777" w:rsidR="002B250A" w:rsidRDefault="002B250A" w:rsidP="008633F6"/>
          <w:p w14:paraId="6F63A58E" w14:textId="77777777" w:rsidR="000271EA" w:rsidRDefault="000271EA" w:rsidP="008633F6"/>
          <w:p w14:paraId="428D5981" w14:textId="77777777" w:rsidR="002B250A" w:rsidRDefault="000271EA" w:rsidP="008633F6">
            <w:pPr>
              <w:rPr>
                <w:b/>
                <w:bCs/>
              </w:rPr>
            </w:pPr>
            <w:r>
              <w:rPr>
                <w:b/>
                <w:bCs/>
              </w:rPr>
              <w:t>Supporting quotes/paraphrasing</w:t>
            </w:r>
          </w:p>
          <w:p w14:paraId="1EBD5CEE" w14:textId="293B430D" w:rsidR="000271EA" w:rsidRPr="008633F6" w:rsidRDefault="002B250A" w:rsidP="008633F6">
            <w:r>
              <w:rPr>
                <w:b/>
                <w:bCs/>
              </w:rPr>
              <w:t>from CommonLit readings</w:t>
            </w:r>
            <w:r w:rsidR="000271EA">
              <w:rPr>
                <w:b/>
                <w:bCs/>
              </w:rPr>
              <w:t xml:space="preserve">:  </w:t>
            </w:r>
          </w:p>
        </w:tc>
        <w:tc>
          <w:tcPr>
            <w:tcW w:w="3268" w:type="dxa"/>
          </w:tcPr>
          <w:p w14:paraId="0AE75ACF" w14:textId="77777777" w:rsidR="008633F6" w:rsidRDefault="008633F6" w:rsidP="008633F6">
            <w:pPr>
              <w:rPr>
                <w:b/>
                <w:bCs/>
              </w:rPr>
            </w:pPr>
          </w:p>
          <w:p w14:paraId="338A03E7" w14:textId="4E1811B4" w:rsidR="000271EA" w:rsidRPr="000271EA" w:rsidRDefault="002B250A" w:rsidP="000271E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third reason to stay in school</w:t>
            </w:r>
            <w:r w:rsidR="000271EA" w:rsidRPr="000271EA">
              <w:rPr>
                <w:b/>
                <w:bCs/>
                <w:sz w:val="21"/>
                <w:szCs w:val="21"/>
              </w:rPr>
              <w:t>:</w:t>
            </w:r>
          </w:p>
          <w:p w14:paraId="78416E39" w14:textId="77777777" w:rsidR="00F474CA" w:rsidRDefault="00F474CA" w:rsidP="008633F6">
            <w:pPr>
              <w:rPr>
                <w:b/>
                <w:bCs/>
              </w:rPr>
            </w:pPr>
          </w:p>
          <w:p w14:paraId="4525A8AC" w14:textId="7B293E21" w:rsidR="008633F6" w:rsidRDefault="008633F6" w:rsidP="008633F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14:paraId="50C4AD58" w14:textId="77777777" w:rsidR="008633F6" w:rsidRDefault="008633F6" w:rsidP="008633F6">
            <w:pPr>
              <w:rPr>
                <w:b/>
                <w:bCs/>
              </w:rPr>
            </w:pPr>
          </w:p>
          <w:p w14:paraId="407B59A8" w14:textId="77777777" w:rsidR="002B250A" w:rsidRPr="002B250A" w:rsidRDefault="002B250A" w:rsidP="002B25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Support for your argument </w:t>
            </w:r>
            <w:r w:rsidRPr="002B250A">
              <w:rPr>
                <w:b/>
                <w:bCs/>
                <w:sz w:val="20"/>
                <w:szCs w:val="20"/>
              </w:rPr>
              <w:t>(evidence/facts/statistics/</w:t>
            </w:r>
          </w:p>
          <w:p w14:paraId="572B5DAB" w14:textId="77777777" w:rsidR="002B250A" w:rsidRPr="002B250A" w:rsidRDefault="002B250A" w:rsidP="002B250A">
            <w:pPr>
              <w:rPr>
                <w:b/>
                <w:bCs/>
                <w:sz w:val="20"/>
                <w:szCs w:val="20"/>
              </w:rPr>
            </w:pPr>
            <w:r w:rsidRPr="002B250A">
              <w:rPr>
                <w:b/>
                <w:bCs/>
                <w:sz w:val="20"/>
                <w:szCs w:val="20"/>
              </w:rPr>
              <w:t xml:space="preserve">anecdotes/emotional appeals): </w:t>
            </w:r>
          </w:p>
          <w:p w14:paraId="76D0CC3A" w14:textId="77777777" w:rsidR="000271EA" w:rsidRDefault="000271EA" w:rsidP="008633F6">
            <w:pPr>
              <w:rPr>
                <w:b/>
                <w:bCs/>
              </w:rPr>
            </w:pPr>
          </w:p>
          <w:p w14:paraId="4DC25413" w14:textId="77777777" w:rsidR="000271EA" w:rsidRDefault="000271EA" w:rsidP="008633F6">
            <w:pPr>
              <w:rPr>
                <w:b/>
                <w:bCs/>
              </w:rPr>
            </w:pPr>
          </w:p>
          <w:p w14:paraId="762E8533" w14:textId="77777777" w:rsidR="000271EA" w:rsidRDefault="000271EA" w:rsidP="008633F6">
            <w:pPr>
              <w:rPr>
                <w:b/>
                <w:bCs/>
              </w:rPr>
            </w:pPr>
          </w:p>
          <w:p w14:paraId="603932C9" w14:textId="77777777" w:rsidR="000271EA" w:rsidRDefault="000271EA" w:rsidP="008633F6">
            <w:pPr>
              <w:rPr>
                <w:b/>
                <w:bCs/>
              </w:rPr>
            </w:pPr>
          </w:p>
          <w:p w14:paraId="7052193F" w14:textId="77777777" w:rsidR="000271EA" w:rsidRDefault="000271EA" w:rsidP="008633F6">
            <w:pPr>
              <w:rPr>
                <w:b/>
                <w:bCs/>
              </w:rPr>
            </w:pPr>
          </w:p>
          <w:p w14:paraId="376CDA32" w14:textId="629B1FD3" w:rsidR="000271EA" w:rsidRDefault="000271EA" w:rsidP="008633F6">
            <w:pPr>
              <w:rPr>
                <w:b/>
                <w:bCs/>
              </w:rPr>
            </w:pPr>
          </w:p>
          <w:p w14:paraId="7420C78D" w14:textId="28946DA0" w:rsidR="002B250A" w:rsidRDefault="002B250A" w:rsidP="008633F6">
            <w:pPr>
              <w:rPr>
                <w:b/>
                <w:bCs/>
              </w:rPr>
            </w:pPr>
          </w:p>
          <w:p w14:paraId="613E6146" w14:textId="3126A594" w:rsidR="002B250A" w:rsidRDefault="002B250A" w:rsidP="008633F6">
            <w:pPr>
              <w:rPr>
                <w:b/>
                <w:bCs/>
              </w:rPr>
            </w:pPr>
          </w:p>
          <w:p w14:paraId="32AAEEDD" w14:textId="629A74CA" w:rsidR="002B250A" w:rsidRDefault="002B250A" w:rsidP="008633F6">
            <w:pPr>
              <w:rPr>
                <w:b/>
                <w:bCs/>
              </w:rPr>
            </w:pPr>
          </w:p>
          <w:p w14:paraId="5A7F67C9" w14:textId="64BD7444" w:rsidR="002B250A" w:rsidRDefault="002B250A" w:rsidP="008633F6">
            <w:pPr>
              <w:rPr>
                <w:b/>
                <w:bCs/>
              </w:rPr>
            </w:pPr>
          </w:p>
          <w:p w14:paraId="3480AB4E" w14:textId="77777777" w:rsidR="002B250A" w:rsidRDefault="002B250A" w:rsidP="008633F6">
            <w:pPr>
              <w:rPr>
                <w:b/>
                <w:bCs/>
              </w:rPr>
            </w:pPr>
          </w:p>
          <w:p w14:paraId="7ADF1D14" w14:textId="77777777" w:rsidR="000271EA" w:rsidRDefault="000271EA" w:rsidP="008633F6">
            <w:pPr>
              <w:rPr>
                <w:b/>
                <w:bCs/>
              </w:rPr>
            </w:pPr>
          </w:p>
          <w:p w14:paraId="3C1A1BE5" w14:textId="77777777" w:rsidR="002B250A" w:rsidRDefault="000271EA" w:rsidP="000271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Supporting quotes/paraphrasing</w:t>
            </w:r>
          </w:p>
          <w:p w14:paraId="61A2D6AC" w14:textId="6FAA76D6" w:rsidR="000271EA" w:rsidRDefault="002B250A" w:rsidP="000271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 CommonLit readings</w:t>
            </w:r>
            <w:r w:rsidR="000271EA">
              <w:rPr>
                <w:b/>
                <w:bCs/>
              </w:rPr>
              <w:t xml:space="preserve">:  </w:t>
            </w:r>
          </w:p>
        </w:tc>
      </w:tr>
    </w:tbl>
    <w:p w14:paraId="7FA4E990" w14:textId="77777777" w:rsidR="008633F6" w:rsidRPr="008633F6" w:rsidRDefault="008633F6">
      <w:pPr>
        <w:rPr>
          <w:b/>
          <w:bCs/>
        </w:rPr>
      </w:pPr>
    </w:p>
    <w:sectPr w:rsidR="008633F6" w:rsidRPr="0086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33F6"/>
    <w:rsid w:val="000271EA"/>
    <w:rsid w:val="00257B24"/>
    <w:rsid w:val="002B250A"/>
    <w:rsid w:val="002E409F"/>
    <w:rsid w:val="00426F2C"/>
    <w:rsid w:val="008000CC"/>
    <w:rsid w:val="008633F6"/>
    <w:rsid w:val="00B72EE0"/>
    <w:rsid w:val="00B83891"/>
    <w:rsid w:val="00BF04CB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B4D7"/>
  <w15:chartTrackingRefBased/>
  <w15:docId w15:val="{254137CB-9DE5-49B6-9AF7-E384D5E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3</cp:revision>
  <dcterms:created xsi:type="dcterms:W3CDTF">2020-05-19T20:48:00Z</dcterms:created>
  <dcterms:modified xsi:type="dcterms:W3CDTF">2020-05-20T22:19:00Z</dcterms:modified>
</cp:coreProperties>
</file>