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F0E" w:rsidRDefault="00E65BDD">
      <w:pPr>
        <w:jc w:val="center"/>
        <w:rPr>
          <w:b/>
        </w:rPr>
      </w:pPr>
      <w:r>
        <w:rPr>
          <w:b/>
        </w:rPr>
        <w:t xml:space="preserve">AP </w:t>
      </w:r>
      <w:r w:rsidR="00E96F0E">
        <w:rPr>
          <w:b/>
        </w:rPr>
        <w:t>Calculus AB</w:t>
      </w:r>
    </w:p>
    <w:p w:rsidR="00E96F0E" w:rsidRDefault="002205E2">
      <w:pPr>
        <w:jc w:val="center"/>
        <w:rPr>
          <w:b/>
        </w:rPr>
      </w:pPr>
      <w:r>
        <w:rPr>
          <w:b/>
        </w:rPr>
        <w:t>2017-18</w:t>
      </w:r>
      <w:bookmarkStart w:id="0" w:name="_GoBack"/>
      <w:bookmarkEnd w:id="0"/>
    </w:p>
    <w:p w:rsidR="00E96F0E" w:rsidRDefault="00E96F0E">
      <w:pPr>
        <w:pStyle w:val="Heading1"/>
      </w:pPr>
      <w:r>
        <w:t>Student Information</w:t>
      </w:r>
    </w:p>
    <w:p w:rsidR="00E96F0E" w:rsidRDefault="00E96F0E">
      <w:pPr>
        <w:spacing w:before="240"/>
        <w:rPr>
          <w:b/>
        </w:rPr>
      </w:pPr>
      <w:r>
        <w:rPr>
          <w:b/>
        </w:rPr>
        <w:t>Goals:</w:t>
      </w:r>
    </w:p>
    <w:p w:rsidR="00E96F0E" w:rsidRDefault="00E96F0E">
      <w:pPr>
        <w:rPr>
          <w:color w:val="000000"/>
        </w:rPr>
      </w:pPr>
      <w:r>
        <w:rPr>
          <w:color w:val="000000"/>
        </w:rPr>
        <w:t>This course is an introduction to calculus and is taught at the college level. It includes all of the content required for the Advanced Placement (AP) Calculus AB course as defined by the College Board. On completion of this course, students will</w:t>
      </w:r>
    </w:p>
    <w:p w:rsidR="00E96F0E" w:rsidRDefault="00E96F0E">
      <w:pPr>
        <w:pStyle w:val="BodyTextIndent"/>
        <w:rPr>
          <w:color w:val="000000"/>
        </w:rPr>
      </w:pPr>
      <w:r>
        <w:rPr>
          <w:color w:val="000000"/>
        </w:rPr>
        <w:t>•</w:t>
      </w:r>
      <w:r>
        <w:rPr>
          <w:color w:val="000000"/>
        </w:rPr>
        <w:tab/>
        <w:t>understand basic differentiation and be able to use it to solve a variety of problems.</w:t>
      </w:r>
    </w:p>
    <w:p w:rsidR="00E96F0E" w:rsidRDefault="00E96F0E">
      <w:pPr>
        <w:pStyle w:val="BodyTextIndent"/>
        <w:rPr>
          <w:color w:val="000000"/>
        </w:rPr>
      </w:pPr>
      <w:r>
        <w:rPr>
          <w:color w:val="000000"/>
        </w:rPr>
        <w:t>•</w:t>
      </w:r>
      <w:r>
        <w:rPr>
          <w:color w:val="000000"/>
        </w:rPr>
        <w:tab/>
        <w:t>understand basic integration and be able to apply it to a variety of problems.</w:t>
      </w:r>
    </w:p>
    <w:p w:rsidR="00E96F0E" w:rsidRDefault="00E96F0E">
      <w:pPr>
        <w:pStyle w:val="BodyTextIndent"/>
        <w:rPr>
          <w:color w:val="000000"/>
        </w:rPr>
      </w:pPr>
      <w:r>
        <w:rPr>
          <w:color w:val="000000"/>
        </w:rPr>
        <w:t>•</w:t>
      </w:r>
      <w:r>
        <w:rPr>
          <w:color w:val="000000"/>
        </w:rPr>
        <w:tab/>
        <w:t>understand the relationship between the derivative and the integral.</w:t>
      </w:r>
    </w:p>
    <w:p w:rsidR="00E96F0E" w:rsidRDefault="00E96F0E">
      <w:pPr>
        <w:pStyle w:val="BodyTextIndent"/>
        <w:rPr>
          <w:color w:val="000000"/>
        </w:rPr>
      </w:pPr>
      <w:r>
        <w:rPr>
          <w:color w:val="000000"/>
        </w:rPr>
        <w:t>•</w:t>
      </w:r>
      <w:r>
        <w:rPr>
          <w:color w:val="000000"/>
        </w:rPr>
        <w:tab/>
        <w:t>be able to model a written description of a physical situation with a function, a differential equation or an integral.</w:t>
      </w:r>
    </w:p>
    <w:p w:rsidR="00E96F0E" w:rsidRDefault="00E96F0E">
      <w:pPr>
        <w:pStyle w:val="BodyTextIndent"/>
        <w:rPr>
          <w:color w:val="000000"/>
        </w:rPr>
      </w:pPr>
      <w:r>
        <w:rPr>
          <w:color w:val="000000"/>
        </w:rPr>
        <w:t>•</w:t>
      </w:r>
      <w:r>
        <w:rPr>
          <w:color w:val="000000"/>
        </w:rPr>
        <w:tab/>
        <w:t>be able to use technology to help solve problems, interpret results and verify conclusions.</w:t>
      </w:r>
    </w:p>
    <w:p w:rsidR="00E96F0E" w:rsidRDefault="00E96F0E">
      <w:pPr>
        <w:spacing w:before="240"/>
        <w:rPr>
          <w:b/>
        </w:rPr>
      </w:pPr>
      <w:r>
        <w:rPr>
          <w:b/>
        </w:rPr>
        <w:t>Grading:</w:t>
      </w:r>
    </w:p>
    <w:p w:rsidR="00E96F0E" w:rsidRDefault="00E96F0E">
      <w:pPr>
        <w:pStyle w:val="BodyTextIndent"/>
        <w:spacing w:before="40"/>
        <w:ind w:left="634"/>
      </w:pPr>
      <w:r>
        <w:t>•</w:t>
      </w:r>
      <w:r>
        <w:tab/>
        <w:t xml:space="preserve">Homework – about </w:t>
      </w:r>
      <w:r w:rsidR="001A3895">
        <w:t>2</w:t>
      </w:r>
      <w:r w:rsidR="00591E0D">
        <w:t>5</w:t>
      </w:r>
      <w:r>
        <w:t>%</w:t>
      </w:r>
    </w:p>
    <w:p w:rsidR="001A3895" w:rsidRDefault="001A3895" w:rsidP="001A3895">
      <w:pPr>
        <w:pStyle w:val="BodyTextIndent"/>
        <w:spacing w:before="40"/>
        <w:ind w:left="634"/>
      </w:pPr>
      <w:r>
        <w:t>•</w:t>
      </w:r>
      <w:r>
        <w:tab/>
        <w:t xml:space="preserve">Quizzes – about </w:t>
      </w:r>
      <w:r w:rsidR="00591E0D">
        <w:t>15</w:t>
      </w:r>
      <w:r>
        <w:t>%</w:t>
      </w:r>
    </w:p>
    <w:p w:rsidR="00E96F0E" w:rsidRDefault="00E96F0E">
      <w:pPr>
        <w:pStyle w:val="BodyTextIndent"/>
        <w:spacing w:before="40"/>
        <w:ind w:left="634"/>
      </w:pPr>
      <w:r>
        <w:t>•</w:t>
      </w:r>
      <w:r>
        <w:tab/>
        <w:t xml:space="preserve">Tests – about </w:t>
      </w:r>
      <w:r w:rsidR="001A3895">
        <w:t>3</w:t>
      </w:r>
      <w:r>
        <w:t>0%</w:t>
      </w:r>
    </w:p>
    <w:p w:rsidR="00E96F0E" w:rsidRDefault="00E96F0E">
      <w:pPr>
        <w:pStyle w:val="BodyTextIndent"/>
        <w:spacing w:before="40"/>
        <w:ind w:left="634"/>
      </w:pPr>
      <w:r>
        <w:t>•</w:t>
      </w:r>
      <w:r>
        <w:tab/>
        <w:t>Trimester final – about 30%</w:t>
      </w:r>
    </w:p>
    <w:p w:rsidR="00E96F0E" w:rsidRDefault="00E96F0E">
      <w:pPr>
        <w:spacing w:before="240"/>
        <w:rPr>
          <w:b/>
        </w:rPr>
      </w:pPr>
      <w:r>
        <w:rPr>
          <w:b/>
        </w:rPr>
        <w:t>Text:</w:t>
      </w:r>
    </w:p>
    <w:p w:rsidR="00E96F0E" w:rsidRDefault="00E96F0E">
      <w:pPr>
        <w:pStyle w:val="BodyTextIndent"/>
      </w:pPr>
      <w:r>
        <w:tab/>
        <w:t xml:space="preserve">Larson, </w:t>
      </w:r>
      <w:proofErr w:type="spellStart"/>
      <w:r>
        <w:t>R.E</w:t>
      </w:r>
      <w:proofErr w:type="spellEnd"/>
      <w:r w:rsidR="00171482">
        <w:t>.</w:t>
      </w:r>
      <w:r>
        <w:t xml:space="preserve"> and Edwards, </w:t>
      </w:r>
      <w:proofErr w:type="spellStart"/>
      <w:r>
        <w:t>B.H</w:t>
      </w:r>
      <w:proofErr w:type="spellEnd"/>
      <w:r>
        <w:t xml:space="preserve">., </w:t>
      </w:r>
      <w:r>
        <w:rPr>
          <w:i/>
        </w:rPr>
        <w:t>Calculus</w:t>
      </w:r>
      <w:r>
        <w:t xml:space="preserve">, </w:t>
      </w:r>
      <w:r w:rsidR="00171482">
        <w:t>9</w:t>
      </w:r>
      <w:r>
        <w:rPr>
          <w:vertAlign w:val="superscript"/>
        </w:rPr>
        <w:t>th</w:t>
      </w:r>
      <w:r>
        <w:t xml:space="preserve"> ed., </w:t>
      </w:r>
      <w:r w:rsidR="00171482">
        <w:t>Brooks/Cole Cengage</w:t>
      </w:r>
      <w:r>
        <w:t xml:space="preserve">, </w:t>
      </w:r>
      <w:r w:rsidR="00171482">
        <w:t>2010</w:t>
      </w:r>
    </w:p>
    <w:p w:rsidR="00591E0D" w:rsidRDefault="00591E0D" w:rsidP="00591E0D">
      <w:pPr>
        <w:spacing w:before="240"/>
        <w:rPr>
          <w:b/>
        </w:rPr>
      </w:pPr>
      <w:r>
        <w:rPr>
          <w:b/>
        </w:rPr>
        <w:t>Course Materials:</w:t>
      </w:r>
    </w:p>
    <w:p w:rsidR="00591E0D" w:rsidRDefault="00591E0D" w:rsidP="00591E0D">
      <w:pPr>
        <w:pStyle w:val="BodyTextIndent"/>
      </w:pPr>
      <w:r>
        <w:tab/>
        <w:t>You are required to have a TI-83 graphing calculator or one with equivalent capability.  If you use a different calculator, you should check the AP website to ensure that it will be allowed in the exam.</w:t>
      </w:r>
    </w:p>
    <w:p w:rsidR="00591E0D" w:rsidRDefault="00591E0D" w:rsidP="00591E0D">
      <w:pPr>
        <w:pStyle w:val="BodyTextIndent"/>
      </w:pPr>
      <w:r>
        <w:tab/>
        <w:t>Yo</w:t>
      </w:r>
      <w:r w:rsidR="004C0651">
        <w:t>u should have a 3-ring binder in which to develop your study guide for the AP Exam.  This should also be where you store the practice questions, which we will hand out on a regular basis.</w:t>
      </w:r>
    </w:p>
    <w:p w:rsidR="001A3895" w:rsidRDefault="001A3895" w:rsidP="001A3895">
      <w:pPr>
        <w:spacing w:before="240"/>
        <w:rPr>
          <w:b/>
        </w:rPr>
      </w:pPr>
      <w:r>
        <w:rPr>
          <w:b/>
        </w:rPr>
        <w:t>AP Exam:</w:t>
      </w:r>
    </w:p>
    <w:p w:rsidR="001A3895" w:rsidRDefault="001A3895" w:rsidP="001A3895">
      <w:pPr>
        <w:pStyle w:val="BodyTextIndent"/>
      </w:pPr>
      <w:r>
        <w:tab/>
        <w:t xml:space="preserve">The AP Exam is given in </w:t>
      </w:r>
      <w:r w:rsidR="00171482">
        <w:t xml:space="preserve">early </w:t>
      </w:r>
      <w:r>
        <w:t xml:space="preserve">May.  Attached you will find a portion of the AP Course Description.  The complete document and much other material can be found on the College Board web site, </w:t>
      </w:r>
      <w:hyperlink r:id="rId4" w:history="1">
        <w:proofErr w:type="spellStart"/>
        <w:r w:rsidR="001A3FFF" w:rsidRPr="00736D88">
          <w:rPr>
            <w:rStyle w:val="Hyperlink"/>
          </w:rPr>
          <w:t>www.apcentral.collegeboard.com</w:t>
        </w:r>
        <w:proofErr w:type="spellEnd"/>
      </w:hyperlink>
      <w:r>
        <w:t>.</w:t>
      </w:r>
    </w:p>
    <w:p w:rsidR="001A3FFF" w:rsidRDefault="001A3FFF" w:rsidP="001A3895">
      <w:pPr>
        <w:pStyle w:val="BodyTextIndent"/>
      </w:pPr>
      <w:r>
        <w:tab/>
        <w:t>For those who plan to take the exam, we will conduct a timed practice test on a Saturday in early April.</w:t>
      </w:r>
    </w:p>
    <w:p w:rsidR="00E96F0E" w:rsidRDefault="00E96F0E">
      <w:pPr>
        <w:spacing w:before="240"/>
        <w:rPr>
          <w:b/>
        </w:rPr>
      </w:pPr>
      <w:r>
        <w:rPr>
          <w:b/>
        </w:rPr>
        <w:t>Tests:</w:t>
      </w:r>
    </w:p>
    <w:p w:rsidR="00E96F0E" w:rsidRDefault="00E96F0E">
      <w:pPr>
        <w:pStyle w:val="BodyTextIndent"/>
        <w:spacing w:before="40"/>
        <w:ind w:left="634"/>
      </w:pPr>
      <w:r>
        <w:t>•</w:t>
      </w:r>
      <w:r>
        <w:tab/>
        <w:t xml:space="preserve">Tests will model the types of questions that you can be expect on the AP Calculus exam, and will include both multiple-choice and free-response questions.  </w:t>
      </w:r>
    </w:p>
    <w:p w:rsidR="00E96F0E" w:rsidRDefault="00E96F0E">
      <w:pPr>
        <w:pStyle w:val="BodyTextIndent"/>
        <w:spacing w:before="40"/>
        <w:ind w:left="634"/>
      </w:pPr>
      <w:r>
        <w:t>•</w:t>
      </w:r>
      <w:r>
        <w:tab/>
        <w:t>No notes will be allowed in tests.</w:t>
      </w:r>
    </w:p>
    <w:sectPr w:rsidR="00E96F0E" w:rsidSect="00A335E7">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A3895"/>
    <w:rsid w:val="00026DDF"/>
    <w:rsid w:val="00124DE7"/>
    <w:rsid w:val="00171482"/>
    <w:rsid w:val="001A3895"/>
    <w:rsid w:val="001A3FFF"/>
    <w:rsid w:val="001B6C4C"/>
    <w:rsid w:val="001D5303"/>
    <w:rsid w:val="001F24B6"/>
    <w:rsid w:val="002205E2"/>
    <w:rsid w:val="004C0651"/>
    <w:rsid w:val="00502599"/>
    <w:rsid w:val="00591E0D"/>
    <w:rsid w:val="00A335E7"/>
    <w:rsid w:val="00B57EE5"/>
    <w:rsid w:val="00E65BDD"/>
    <w:rsid w:val="00E96F0E"/>
    <w:rsid w:val="00EB4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920CA7-238F-4903-B279-7472B828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E7"/>
    <w:rPr>
      <w:sz w:val="24"/>
    </w:rPr>
  </w:style>
  <w:style w:type="paragraph" w:styleId="Heading1">
    <w:name w:val="heading 1"/>
    <w:basedOn w:val="Normal"/>
    <w:next w:val="Normal"/>
    <w:qFormat/>
    <w:rsid w:val="00A335E7"/>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335E7"/>
    <w:pPr>
      <w:spacing w:before="80"/>
      <w:ind w:left="630" w:hanging="360"/>
    </w:pPr>
  </w:style>
  <w:style w:type="character" w:styleId="Hyperlink">
    <w:name w:val="Hyperlink"/>
    <w:basedOn w:val="DefaultParagraphFont"/>
    <w:semiHidden/>
    <w:rsid w:val="00A33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central.college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Physics</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subject/>
  <dc:creator>Gillian Roberts</dc:creator>
  <cp:keywords/>
  <cp:lastModifiedBy>Dan Maloney</cp:lastModifiedBy>
  <cp:revision>7</cp:revision>
  <cp:lastPrinted>2016-08-10T16:41:00Z</cp:lastPrinted>
  <dcterms:created xsi:type="dcterms:W3CDTF">2012-08-05T00:30:00Z</dcterms:created>
  <dcterms:modified xsi:type="dcterms:W3CDTF">2017-08-09T22:59:00Z</dcterms:modified>
</cp:coreProperties>
</file>