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7C" w:rsidRDefault="00E35FDE">
      <w:r w:rsidRPr="00E35FDE">
        <w:t>The purpose of American Literature is to help students gain an appreciation for their literary past, whilst learning the advanced levels of comprehension and composition associated with a senior literature class. We will be looking at both novels and poems from roughly the 1800’s to the early 1900’s. Many of the authors we will be discussing have been fundamental in shaping the ideals of American literature and A</w:t>
      </w:r>
      <w:bookmarkStart w:id="0" w:name="_GoBack"/>
      <w:bookmarkEnd w:id="0"/>
      <w:r w:rsidRPr="00E35FDE">
        <w:t>merica herself.</w:t>
      </w:r>
    </w:p>
    <w:sectPr w:rsidR="003E357C" w:rsidSect="003E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DE"/>
    <w:rsid w:val="003E357C"/>
    <w:rsid w:val="0053266D"/>
    <w:rsid w:val="00E35FDE"/>
    <w:rsid w:val="00F0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0AAF-67A1-43A2-BB56-0BC1B2BE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Schilling</dc:creator>
  <cp:keywords/>
  <dc:description/>
  <cp:lastModifiedBy>Amy Schilling</cp:lastModifiedBy>
  <cp:revision>1</cp:revision>
  <dcterms:created xsi:type="dcterms:W3CDTF">2019-08-06T16:17:00Z</dcterms:created>
  <dcterms:modified xsi:type="dcterms:W3CDTF">2019-08-06T16:18:00Z</dcterms:modified>
</cp:coreProperties>
</file>